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9315"/>
      </w:tblGrid>
      <w:tr w:rsidR="0044303A" w:rsidTr="0044303A">
        <w:trPr>
          <w:jc w:val="center"/>
        </w:trPr>
        <w:tc>
          <w:tcPr>
            <w:tcW w:w="0" w:type="auto"/>
            <w:tcBorders>
              <w:top w:val="nil"/>
              <w:left w:val="threeDEmboss" w:sz="18" w:space="0" w:color="FFD500"/>
              <w:bottom w:val="nil"/>
              <w:right w:val="threeDEmboss" w:sz="18" w:space="0" w:color="FFD500"/>
            </w:tcBorders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240"/>
            </w:tblGrid>
            <w:tr w:rsidR="0044303A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40"/>
                  </w:tblGrid>
                  <w:tr w:rsidR="0044303A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970"/>
                        </w:tblGrid>
                        <w:tr w:rsidR="0044303A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960"/>
                              </w:tblGrid>
                              <w:tr w:rsidR="0044303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4303A" w:rsidRDefault="0044303A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514600" cy="790575"/>
                                          <wp:effectExtent l="0" t="0" r="0" b="0"/>
                                          <wp:docPr id="5" name="Рисунок 5" descr="https://gallery.mailchimp.com/d4573ce8d8f4bbebcd2833e83/images/bdbc661b-4d65-4986-b8b6-fab00097c108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s://gallery.mailchimp.com/d4573ce8d8f4bbebcd2833e83/images/bdbc661b-4d65-4986-b8b6-fab00097c108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4600" cy="7905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960"/>
                              </w:tblGrid>
                              <w:tr w:rsidR="0044303A">
                                <w:tc>
                                  <w:tcPr>
                                    <w:tcW w:w="0" w:type="auto"/>
                                  </w:tcPr>
                                  <w:p w:rsidR="0044303A" w:rsidRDefault="0044303A">
                                    <w:pPr>
                                      <w:spacing w:after="240" w:line="300" w:lineRule="auto"/>
                                      <w:jc w:val="center"/>
                                      <w:rPr>
                                        <w:color w:val="4A442A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Style w:val="a5"/>
                                        <w:rFonts w:ascii="Arial" w:hAnsi="Arial" w:cs="Arial"/>
                                        <w:color w:val="4A442A"/>
                                        <w:sz w:val="41"/>
                                        <w:szCs w:val="41"/>
                                      </w:rPr>
                                      <w:t xml:space="preserve">Новости авиакомпании </w:t>
                                    </w:r>
                                    <w:proofErr w:type="spellStart"/>
                                    <w:r>
                                      <w:rPr>
                                        <w:rStyle w:val="a5"/>
                                        <w:rFonts w:ascii="Arial" w:hAnsi="Arial" w:cs="Arial"/>
                                        <w:color w:val="4A442A"/>
                                        <w:sz w:val="41"/>
                                        <w:szCs w:val="41"/>
                                      </w:rPr>
                                      <w:t>Condor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4A442A"/>
                                        <w:sz w:val="41"/>
                                        <w:szCs w:val="41"/>
                                      </w:rPr>
                                      <w:t xml:space="preserve"> </w:t>
                                    </w:r>
                                  </w:p>
                                  <w:p w:rsidR="0044303A" w:rsidRDefault="0044303A">
                                    <w:pPr>
                                      <w:spacing w:line="300" w:lineRule="auto"/>
                                      <w:rPr>
                                        <w:rStyle w:val="a5"/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44303A" w:rsidRDefault="0044303A">
                                    <w:pPr>
                                      <w:spacing w:line="300" w:lineRule="auto"/>
                                      <w:jc w:val="center"/>
                                      <w:rPr>
                                        <w:rFonts w:ascii="Helvetica" w:hAnsi="Helvetica" w:cs="Helvetica"/>
                                        <w:color w:val="002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Style w:val="a5"/>
                                        <w:rFonts w:ascii="Arial" w:hAnsi="Arial" w:cs="Arial"/>
                                        <w:color w:val="4A442A"/>
                                        <w:sz w:val="29"/>
                                        <w:szCs w:val="29"/>
                                      </w:rPr>
                                      <w:t>Май 2015</w:t>
                                    </w:r>
                                  </w:p>
                                </w:tc>
                              </w:tr>
                            </w:tbl>
                            <w:p w:rsidR="0044303A" w:rsidRDefault="0044303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4303A" w:rsidRDefault="004430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4303A" w:rsidRDefault="0044303A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40"/>
                  </w:tblGrid>
                  <w:tr w:rsidR="0044303A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700"/>
                        </w:tblGrid>
                        <w:tr w:rsidR="0044303A">
                          <w:tc>
                            <w:tcPr>
                              <w:tcW w:w="0" w:type="auto"/>
                              <w:tcBorders>
                                <w:top w:val="single" w:sz="8" w:space="0" w:color="999999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4303A" w:rsidRDefault="0044303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4303A" w:rsidRDefault="004430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4303A" w:rsidRDefault="0044303A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40"/>
                  </w:tblGrid>
                  <w:tr w:rsidR="0044303A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900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240"/>
                        </w:tblGrid>
                        <w:tr w:rsidR="0044303A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</w:tcPr>
                            <w:p w:rsidR="0044303A" w:rsidRDefault="0044303A">
                              <w:pPr>
                                <w:pStyle w:val="1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32"/>
                                  <w:szCs w:val="32"/>
                                </w:rPr>
                                <w:t>     </w:t>
                              </w:r>
                              <w:r>
                                <w:rPr>
                                  <w:rFonts w:eastAsia="Times New Roman"/>
                                  <w:noProof/>
                                  <w:color w:val="1F497D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>
                                    <wp:extent cx="3257550" cy="1323975"/>
                                    <wp:effectExtent l="19050" t="0" r="0" b="0"/>
                                    <wp:docPr id="1" name="Рисунок 1" descr="http://cdn.uploadlibrary.com/ott/Condor_Boeing_767-300_Ja_zu_FRA-eshot.jpg">
                                      <a:hlinkClick xmlns:a="http://schemas.openxmlformats.org/drawingml/2006/main" r:id="rId5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://cdn.uploadlibrary.com/ott/Condor_Boeing_767-300_Ja_zu_FRA-eshot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r:link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57550" cy="1323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4303A" w:rsidRDefault="0044303A">
                              <w:pPr>
                                <w:rPr>
                                  <w:rFonts w:ascii="Calibri" w:hAnsi="Calibri"/>
                                  <w:b/>
                                  <w:bCs/>
                                  <w:color w:val="1F497D"/>
                                  <w:sz w:val="22"/>
                                  <w:szCs w:val="22"/>
                                  <w:u w:val="single"/>
                                </w:rPr>
                              </w:pPr>
                            </w:p>
                            <w:tbl>
                              <w:tblPr>
                                <w:tblpPr w:leftFromText="45" w:rightFromText="45" w:vertAnchor="text"/>
                                <w:tblW w:w="87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00"/>
                              </w:tblGrid>
                              <w:tr w:rsidR="004430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4303A" w:rsidRDefault="0044303A">
                                    <w:pPr>
                                      <w:rPr>
                                        <w:color w:val="595959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595959"/>
                                        <w:sz w:val="20"/>
                                        <w:szCs w:val="20"/>
                                      </w:rPr>
                                      <w:lastRenderedPageBreak/>
                                      <w:t>Уважаемые коллеги,</w:t>
                                    </w:r>
                                  </w:p>
                                </w:tc>
                              </w:tr>
                              <w:tr w:rsidR="0044303A">
                                <w:trPr>
                                  <w:trHeight w:val="18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4303A" w:rsidRDefault="0044303A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430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44303A" w:rsidRDefault="0044303A">
                                    <w:pPr>
                                      <w:spacing w:line="195" w:lineRule="atLeast"/>
                                      <w:rPr>
                                        <w:rFonts w:ascii="Verdana" w:hAnsi="Verdana"/>
                                        <w:color w:val="595959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6"/>
                                        <w:szCs w:val="16"/>
                                      </w:rPr>
                                      <w:t xml:space="preserve">Сегодня мы обращаемся к Вам с целью представить авиакомпанию Кондор, одну из самых популярных немецких авиакомпаний, ориентированной на туристические перевозки, которая предоставляет пассажирам перелеты в самые уникальные и красивые места для отдыха. </w:t>
                                    </w:r>
                                  </w:p>
                                  <w:p w:rsidR="0044303A" w:rsidRDefault="0044303A">
                                    <w:pPr>
                                      <w:pStyle w:val="a4"/>
                                      <w:rPr>
                                        <w:rFonts w:ascii="Verdana" w:hAnsi="Verdana"/>
                                        <w:color w:val="595959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6"/>
                                        <w:szCs w:val="16"/>
                                      </w:rPr>
                                      <w:t xml:space="preserve">Кондор – это первая авиакомпания, созданная в 1956 г. специально для туристов и отдыхающих. </w:t>
                                    </w:r>
                                  </w:p>
                                  <w:p w:rsidR="0044303A" w:rsidRDefault="0044303A">
                                    <w:pPr>
                                      <w:pStyle w:val="a4"/>
                                      <w:rPr>
                                        <w:rFonts w:ascii="Verdana" w:hAnsi="Verdana"/>
                                        <w:color w:val="595959"/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6"/>
                                        <w:szCs w:val="16"/>
                                      </w:rPr>
                                      <w:t>В теплых водах Карибского моря, мы предлагаем 12 направлений, а также 7 прямых рейсов в Центральной и Южной Америке, с дальнейшими стыковками с нашими партнерскими авиакомпаниями,  может быть достигнуто еще много мест для вашего отдыха.</w:t>
                                    </w:r>
                                    <w:proofErr w:type="gramEnd"/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6"/>
                                        <w:szCs w:val="16"/>
                                      </w:rPr>
                                      <w:t xml:space="preserve"> Среди </w:t>
                                    </w:r>
                                    <w:proofErr w:type="gramStart"/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6"/>
                                        <w:szCs w:val="16"/>
                                      </w:rPr>
                                      <w:t>самых</w:t>
                                    </w:r>
                                    <w:proofErr w:type="gramEnd"/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6"/>
                                        <w:szCs w:val="16"/>
                                      </w:rPr>
                                      <w:t xml:space="preserve"> популярных – это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6"/>
                                        <w:szCs w:val="16"/>
                                      </w:rPr>
                                      <w:t>Доминикана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6"/>
                                        <w:szCs w:val="16"/>
                                      </w:rPr>
                                      <w:t>, Ямайка, Куба, Мексика (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6"/>
                                        <w:szCs w:val="16"/>
                                      </w:rPr>
                                      <w:t>Канкун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6"/>
                                        <w:szCs w:val="16"/>
                                      </w:rPr>
                                      <w:t>), Панама, Барбадос и Бразилия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1F497D"/>
                                        <w:sz w:val="16"/>
                                        <w:szCs w:val="16"/>
                                      </w:rPr>
                                      <w:t xml:space="preserve">. </w:t>
                                    </w:r>
                                  </w:p>
                                  <w:p w:rsidR="0044303A" w:rsidRDefault="0044303A">
                                    <w:pPr>
                                      <w:pStyle w:val="a4"/>
                                      <w:rPr>
                                        <w:rFonts w:ascii="Verdana" w:hAnsi="Verdana"/>
                                        <w:color w:val="595959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6"/>
                                        <w:szCs w:val="16"/>
                                      </w:rPr>
                                      <w:t xml:space="preserve">В </w:t>
                                    </w:r>
                                    <w:proofErr w:type="gramStart"/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6"/>
                                        <w:szCs w:val="16"/>
                                      </w:rPr>
                                      <w:t>районе</w:t>
                                    </w:r>
                                    <w:proofErr w:type="gramEnd"/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6"/>
                                        <w:szCs w:val="16"/>
                                      </w:rPr>
                                      <w:t xml:space="preserve"> Индийского океана мы летаем на Маврикий,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6"/>
                                        <w:szCs w:val="16"/>
                                      </w:rPr>
                                      <w:t>Сейшелы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6"/>
                                        <w:szCs w:val="16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6"/>
                                        <w:szCs w:val="16"/>
                                      </w:rPr>
                                      <w:t>Мальдивы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6"/>
                                        <w:szCs w:val="16"/>
                                      </w:rPr>
                                      <w:t xml:space="preserve">, в Кению, Танзанию и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6"/>
                                        <w:szCs w:val="16"/>
                                      </w:rPr>
                                      <w:t>Тайланд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6"/>
                                        <w:szCs w:val="16"/>
                                      </w:rPr>
                                      <w:t xml:space="preserve">. </w:t>
                                    </w:r>
                                  </w:p>
                                  <w:p w:rsidR="0044303A" w:rsidRDefault="0044303A">
                                    <w:pPr>
                                      <w:pStyle w:val="a4"/>
                                      <w:rPr>
                                        <w:rFonts w:ascii="Verdana" w:hAnsi="Verdana"/>
                                        <w:color w:val="595959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6"/>
                                        <w:szCs w:val="16"/>
                                      </w:rPr>
                                      <w:t xml:space="preserve">У нас также есть обширная программа полетов в Канаду и </w:t>
                                    </w:r>
                                    <w:proofErr w:type="gramStart"/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6"/>
                                        <w:szCs w:val="16"/>
                                      </w:rPr>
                                      <w:t>США</w:t>
                                    </w:r>
                                    <w:proofErr w:type="gramEnd"/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6"/>
                                        <w:szCs w:val="16"/>
                                      </w:rPr>
                                      <w:t xml:space="preserve"> в том числе таких направлений, как Лас-Вегас,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1F497D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6"/>
                                        <w:szCs w:val="16"/>
                                      </w:rPr>
                                      <w:t>Анкоридж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6"/>
                                        <w:szCs w:val="16"/>
                                      </w:rPr>
                                      <w:t xml:space="preserve"> на Аляске и в Ванкувер в Канаде. </w:t>
                                    </w:r>
                                  </w:p>
                                  <w:p w:rsidR="0044303A" w:rsidRDefault="0044303A">
                                    <w:pPr>
                                      <w:pStyle w:val="a4"/>
                                      <w:rPr>
                                        <w:rFonts w:ascii="Verdana" w:hAnsi="Verdana"/>
                                        <w:color w:val="595959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6"/>
                                        <w:szCs w:val="16"/>
                                      </w:rPr>
                                      <w:t>Круглый год мы предлагаем рейсы на Канарские острова, Египет, Марокко, Португалию и Турцию. В летний сезон есть много рейсов в Греции, а также в Испании. Наш домашний аэропорт Франкфурт, но мы выполняем авиарейсы из ряда других немецких аэропортов, включая Мюнхен, а также из Вены в Австрии.</w:t>
                                    </w:r>
                                  </w:p>
                                  <w:p w:rsidR="0044303A" w:rsidRDefault="0044303A">
                                    <w:pPr>
                                      <w:spacing w:line="195" w:lineRule="atLeast"/>
                                      <w:rPr>
                                        <w:rFonts w:ascii="Verdana" w:hAnsi="Verdana"/>
                                        <w:color w:val="595959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44303A" w:rsidRDefault="0044303A">
                                    <w:pPr>
                                      <w:spacing w:line="195" w:lineRule="atLeast"/>
                                      <w:rPr>
                                        <w:rFonts w:ascii="Verdana" w:hAnsi="Verdana"/>
                                        <w:color w:val="595959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6"/>
                                        <w:szCs w:val="16"/>
                                      </w:rPr>
                                      <w:t>Некоторые факты: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6"/>
                                        <w:szCs w:val="16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5"/>
                                        <w:szCs w:val="15"/>
                                      </w:rPr>
                                      <w:br/>
                                      <w:t>•    Около 6 миллионов пассажиров в год</w:t>
                                    </w:r>
                                    <w:proofErr w:type="gramStart"/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5"/>
                                        <w:szCs w:val="15"/>
                                      </w:rPr>
                                      <w:br/>
                                      <w:t>•    Б</w:t>
                                    </w:r>
                                    <w:proofErr w:type="gramEnd"/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5"/>
                                        <w:szCs w:val="15"/>
                                      </w:rPr>
                                      <w:t xml:space="preserve">олее 75 направлений в Европе, Азии, Африке,  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5"/>
                                        <w:szCs w:val="15"/>
                                      </w:rPr>
                                      <w:br/>
                                      <w:t>     Америке и в Карибском регионе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5"/>
                                        <w:szCs w:val="15"/>
                                      </w:rPr>
                                      <w:br/>
                                      <w:t>•    41 современных, самолетов, соответствующих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5"/>
                                        <w:szCs w:val="15"/>
                                      </w:rPr>
                                      <w:br/>
                                      <w:t>     современным требованиям экологичности:10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5"/>
                                        <w:szCs w:val="15"/>
                                      </w:rPr>
                                      <w:br/>
                                      <w:t xml:space="preserve">     аэробусов А320, 5 аэробусов А321, 13 Боингов 757-300 </w:t>
                                    </w:r>
                                  </w:p>
                                  <w:p w:rsidR="0044303A" w:rsidRDefault="0044303A">
                                    <w:pPr>
                                      <w:spacing w:line="195" w:lineRule="atLeast"/>
                                      <w:rPr>
                                        <w:rFonts w:ascii="Verdana" w:hAnsi="Verdana"/>
                                        <w:color w:val="595959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5"/>
                                        <w:szCs w:val="15"/>
                                      </w:rPr>
                                      <w:t>     и 13 Боингов 767-300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5"/>
                                        <w:szCs w:val="15"/>
                                      </w:rPr>
                                      <w:br/>
                                      <w:t xml:space="preserve">•    На </w:t>
                                    </w:r>
                                    <w:proofErr w:type="gramStart"/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5"/>
                                        <w:szCs w:val="15"/>
                                      </w:rPr>
                                      <w:t>рейсах</w:t>
                                    </w:r>
                                    <w:proofErr w:type="gramEnd"/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5"/>
                                        <w:szCs w:val="15"/>
                                      </w:rPr>
                                      <w:t xml:space="preserve"> короткой и средней протяженности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5"/>
                                        <w:szCs w:val="15"/>
                                      </w:rPr>
                                      <w:br/>
                                      <w:t>     Кондор предлагает два класса обслуживания –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5"/>
                                        <w:szCs w:val="15"/>
                                      </w:rPr>
                                      <w:br/>
                                      <w:t xml:space="preserve">     эконом и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5"/>
                                        <w:szCs w:val="15"/>
                                      </w:rPr>
                                      <w:t>премиум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5"/>
                                        <w:szCs w:val="15"/>
                                      </w:rPr>
                                      <w:t xml:space="preserve"> эконом класс. На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5"/>
                                        <w:szCs w:val="15"/>
                                      </w:rPr>
                                      <w:br/>
                                      <w:t xml:space="preserve">    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5"/>
                                        <w:szCs w:val="15"/>
                                      </w:rPr>
                                      <w:t>дальнемагистральных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5"/>
                                        <w:szCs w:val="15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5"/>
                                        <w:szCs w:val="15"/>
                                      </w:rPr>
                                      <w:t>рейсах</w:t>
                                    </w:r>
                                    <w:proofErr w:type="gramEnd"/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5"/>
                                        <w:szCs w:val="15"/>
                                      </w:rPr>
                                      <w:t xml:space="preserve"> а/к Кондор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595959"/>
                                        <w:sz w:val="15"/>
                                        <w:szCs w:val="15"/>
                                      </w:rPr>
                                      <w:br/>
                                      <w:t>     также предлагает  бизнес класс.</w:t>
                                    </w:r>
                                  </w:p>
                                  <w:tbl>
                                    <w:tblPr>
                                      <w:tblW w:w="8700" w:type="dxa"/>
                                      <w:jc w:val="center"/>
                                      <w:tblCellSpacing w:w="1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445"/>
                                      <w:gridCol w:w="3255"/>
                                    </w:tblGrid>
                                    <w:tr w:rsidR="0044303A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4303A" w:rsidRDefault="0044303A">
                                          <w:pPr>
                                            <w:pStyle w:val="a4"/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  <w:t xml:space="preserve">Обслуживание всегда было крайне важно для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  <w:t>Condor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  <w:t>.</w:t>
                                          </w:r>
                                          <w:r>
                                            <w:rPr>
                                              <w:rFonts w:ascii="Verdana" w:hAnsi="Verdana"/>
                                              <w:color w:val="1F497D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  <w:t xml:space="preserve">Чай, кофе, вода и закуски предлагаются бесплатно на всех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  <w:t>ближнемагистральных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  <w:t xml:space="preserve"> и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  <w:t>среднемагистральных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  <w:t xml:space="preserve"> рейсах. На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  <w:t>дальнемагистральных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  <w:t>рейсах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  <w:t xml:space="preserve">  горячее питание, а также безалкогольные напитки подаются бесплатно. На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  <w:t>дальнемагистральных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  <w:t>самолетах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  <w:t>Boeing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  <w:t xml:space="preserve"> 767-300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  <w:t>Condor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  <w:t>  имеет 3 класса обслуживания: экономический, премиальный экономический и бизнес-класс.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hideMark/>
                                        </w:tcPr>
                                        <w:p w:rsidR="0044303A" w:rsidRDefault="0044303A">
                                          <w:pPr>
                                            <w:pStyle w:val="a4"/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noProof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  <w:drawing>
                                              <wp:inline distT="0" distB="0" distL="0" distR="0">
                                                <wp:extent cx="1914525" cy="1266825"/>
                                                <wp:effectExtent l="19050" t="0" r="9525" b="0"/>
                                                <wp:docPr id="2" name="Рисунок 2" descr="http://cdn.uploadlibrary.com/ott/Condor_Bordverkauf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://cdn.uploadlibrary.com/ott/Condor_Bordverkauf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 r:link="rId9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14525" cy="12668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44303A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4303A" w:rsidRDefault="0044303A">
                                          <w:pPr>
                                            <w:pStyle w:val="a4"/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  <w:t xml:space="preserve">Все сегменты на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  <w:t>дальнемагистральных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  <w:t xml:space="preserve"> рейсах можно забронировать как с фидером, так и без фидера с выпиской билета на едином бланке, также  вместе с одной из наших партнерских авиакомпаний   (LH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  <w:t xml:space="preserve"> ;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  <w:t xml:space="preserve"> SU). Рейсы могут быть забронированы в большинстве Глобальных систем бронирования  или на сайте </w:t>
                                          </w:r>
                                          <w:hyperlink r:id="rId10" w:tgtFrame="_blank" w:history="1">
                                            <w:r>
                                              <w:rPr>
                                                <w:rStyle w:val="a3"/>
                                                <w:rFonts w:ascii="Verdana" w:hAnsi="Verdana"/>
                                                <w:color w:val="595959"/>
                                                <w:sz w:val="16"/>
                                                <w:szCs w:val="16"/>
                                              </w:rPr>
                                              <w:t>www.condor.com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  <w:t>.</w:t>
                                          </w:r>
                                        </w:p>
                                        <w:p w:rsidR="0044303A" w:rsidRDefault="0044303A">
                                          <w:pPr>
                                            <w:pStyle w:val="a4"/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  <w:t xml:space="preserve">Узнайте больше о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  <w:t>Condor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  <w:t xml:space="preserve">! Пройдите наш курс, и вы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  <w:t>будете автоматически участвовать в розыгрыше и получите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  <w:t xml:space="preserve"> шанс выиграть полет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  <w:t>Премиум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Verdana" w:hAnsi="Verdana"/>
                                              <w:color w:val="595959"/>
                                              <w:sz w:val="16"/>
                                              <w:szCs w:val="16"/>
                                            </w:rPr>
                                            <w:t xml:space="preserve"> Эконом, который будет разыгран  для всех агентов, которые завершат курс электронного обучения в </w:t>
                                          </w:r>
                                          <w:hyperlink r:id="rId11" w:tgtFrame="_blank" w:history="1">
                                            <w:r>
                                              <w:rPr>
                                                <w:rStyle w:val="a3"/>
                                                <w:rFonts w:ascii="Verdana" w:hAnsi="Verdana"/>
                                                <w:b/>
                                                <w:bCs/>
                                                <w:color w:val="002060"/>
                                                <w:sz w:val="16"/>
                                                <w:szCs w:val="16"/>
                                              </w:rPr>
                                              <w:t>www.condorexperts.com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color w:val="002060"/>
                                              <w:sz w:val="16"/>
                                              <w:szCs w:val="16"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4303A" w:rsidRDefault="0044303A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44303A" w:rsidRDefault="0044303A">
                              <w:pPr>
                                <w:rPr>
                                  <w:rFonts w:ascii="Calibri" w:hAnsi="Calibri"/>
                                  <w:b/>
                                  <w:bCs/>
                                  <w:color w:val="1F497D"/>
                                  <w:sz w:val="22"/>
                                  <w:szCs w:val="22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:rsidR="0044303A" w:rsidRDefault="004430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4303A" w:rsidRDefault="0044303A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40"/>
                  </w:tblGrid>
                  <w:tr w:rsidR="0044303A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900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44303A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44303A" w:rsidRDefault="0044303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bookmarkStart w:id="0" w:name="1"/>
                              <w:bookmarkEnd w:id="0"/>
                            </w:p>
                          </w:tc>
                        </w:tr>
                      </w:tbl>
                      <w:p w:rsidR="0044303A" w:rsidRDefault="004430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4303A" w:rsidRDefault="0044303A"/>
              </w:tc>
            </w:tr>
          </w:tbl>
          <w:p w:rsidR="0044303A" w:rsidRDefault="0044303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4303A" w:rsidTr="0044303A">
        <w:trPr>
          <w:jc w:val="center"/>
        </w:trPr>
        <w:tc>
          <w:tcPr>
            <w:tcW w:w="0" w:type="auto"/>
            <w:tcBorders>
              <w:top w:val="nil"/>
              <w:left w:val="threeDEmboss" w:sz="18" w:space="0" w:color="FFD500"/>
              <w:bottom w:val="nil"/>
              <w:right w:val="threeDEmboss" w:sz="18" w:space="0" w:color="FFD500"/>
            </w:tcBorders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949"/>
              <w:gridCol w:w="3051"/>
            </w:tblGrid>
            <w:tr w:rsidR="0044303A">
              <w:trPr>
                <w:jc w:val="center"/>
              </w:trPr>
              <w:tc>
                <w:tcPr>
                  <w:tcW w:w="5850" w:type="dxa"/>
                  <w:shd w:val="clear" w:color="auto" w:fill="FFFFFF"/>
                  <w:hideMark/>
                </w:tcPr>
                <w:p w:rsidR="0044303A" w:rsidRDefault="0044303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0" w:type="dxa"/>
                  <w:shd w:val="clear" w:color="auto" w:fill="FFFFFF"/>
                  <w:hideMark/>
                </w:tcPr>
                <w:p w:rsidR="0044303A" w:rsidRDefault="0044303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4303A" w:rsidRDefault="0044303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4303A" w:rsidRPr="0044303A" w:rsidTr="0044303A">
        <w:trPr>
          <w:jc w:val="center"/>
        </w:trPr>
        <w:tc>
          <w:tcPr>
            <w:tcW w:w="0" w:type="auto"/>
            <w:tcBorders>
              <w:top w:val="nil"/>
              <w:left w:val="threeDEmboss" w:sz="18" w:space="0" w:color="FFD500"/>
              <w:bottom w:val="nil"/>
              <w:right w:val="threeDEmboss" w:sz="18" w:space="0" w:color="FFD500"/>
            </w:tcBorders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44303A" w:rsidRPr="0044303A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0"/>
                  </w:tblGrid>
                  <w:tr w:rsidR="0044303A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900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44303A">
                          <w:trPr>
                            <w:trHeight w:val="152"/>
                          </w:trPr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44303A" w:rsidRDefault="0044303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4303A" w:rsidRDefault="004430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4303A" w:rsidRDefault="0044303A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0"/>
                  </w:tblGrid>
                  <w:tr w:rsidR="0044303A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760"/>
                        </w:tblGrid>
                        <w:tr w:rsidR="0044303A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:rsidR="0044303A" w:rsidRDefault="0044303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4303A" w:rsidRDefault="004430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4303A" w:rsidRDefault="0044303A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0"/>
                  </w:tblGrid>
                  <w:tr w:rsidR="0044303A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900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44303A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44303A" w:rsidRDefault="0044303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4303A" w:rsidRDefault="004430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4303A" w:rsidRDefault="0044303A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0"/>
                  </w:tblGrid>
                  <w:tr w:rsidR="0044303A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900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44303A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44303A" w:rsidRDefault="0044303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4303A" w:rsidRDefault="004430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4303A">
                    <w:tc>
                      <w:tcPr>
                        <w:tcW w:w="0" w:type="auto"/>
                        <w:hideMark/>
                      </w:tcPr>
                      <w:p w:rsidR="0044303A" w:rsidRDefault="004430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4303A" w:rsidRDefault="0044303A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0"/>
                  </w:tblGrid>
                  <w:tr w:rsidR="0044303A">
                    <w:tc>
                      <w:tcPr>
                        <w:tcW w:w="0" w:type="auto"/>
                        <w:hideMark/>
                      </w:tcPr>
                      <w:p w:rsidR="0044303A" w:rsidRDefault="004430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4303A" w:rsidRDefault="0044303A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0"/>
                  </w:tblGrid>
                  <w:tr w:rsidR="0044303A">
                    <w:tc>
                      <w:tcPr>
                        <w:tcW w:w="0" w:type="auto"/>
                        <w:tcMar>
                          <w:top w:w="225" w:type="dxa"/>
                          <w:left w:w="270" w:type="dxa"/>
                          <w:bottom w:w="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490"/>
                        </w:tblGrid>
                        <w:tr w:rsidR="0044303A">
                          <w:tc>
                            <w:tcPr>
                              <w:tcW w:w="0" w:type="auto"/>
                              <w:tcBorders>
                                <w:top w:val="single" w:sz="8" w:space="0" w:color="999999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4303A" w:rsidRDefault="0044303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4303A" w:rsidRDefault="004430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4303A" w:rsidRDefault="0044303A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0"/>
                  </w:tblGrid>
                  <w:tr w:rsidR="0044303A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900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44303A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44303A" w:rsidRDefault="0044303A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 xml:space="preserve">Воздушный парк авиакомпании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>Condor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 xml:space="preserve"> продолжает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>расти и обновляться</w:t>
                              </w:r>
                              <w:proofErr w:type="gramEnd"/>
                            </w:p>
                          </w:tc>
                        </w:tr>
                      </w:tbl>
                      <w:p w:rsidR="0044303A" w:rsidRDefault="004430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4303A" w:rsidRDefault="0044303A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0"/>
                  </w:tblGrid>
                  <w:tr w:rsidR="0044303A">
                    <w:tc>
                      <w:tcPr>
                        <w:tcW w:w="0" w:type="auto"/>
                        <w:tcMar>
                          <w:top w:w="135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490"/>
                        </w:tblGrid>
                        <w:tr w:rsidR="0044303A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70" w:type="dxa"/>
                                <w:left w:w="270" w:type="dxa"/>
                                <w:bottom w:w="0" w:type="dxa"/>
                                <w:right w:w="270" w:type="dxa"/>
                              </w:tcMar>
                              <w:hideMark/>
                            </w:tcPr>
                            <w:p w:rsidR="0044303A" w:rsidRDefault="0044303A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029200" cy="1657350"/>
                                    <wp:effectExtent l="19050" t="0" r="0" b="0"/>
                                    <wp:docPr id="6" name="Рисунок 6" descr="https://gallery.mailchimp.com/d4573ce8d8f4bbebcd2833e83/images/ef8f0c98-885f-433c-9169-bc3bf3ae94bf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s://gallery.mailchimp.com/d4573ce8d8f4bbebcd2833e83/images/ef8f0c98-885f-433c-9169-bc3bf3ae94bf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29200" cy="1657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44303A">
                          <w:trPr>
                            <w:trHeight w:val="1799"/>
                          </w:trPr>
                          <w:tc>
                            <w:tcPr>
                              <w:tcW w:w="7920" w:type="dxa"/>
                              <w:shd w:val="clear" w:color="auto" w:fill="FFFFFF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44303A" w:rsidRDefault="0044303A">
                              <w:pP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606060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 xml:space="preserve">Летом 2015 года флот авиакомпании получит 2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>новейших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 xml:space="preserve"> аэробуса А321.</w:t>
                              </w:r>
                            </w:p>
                            <w:p w:rsidR="0044303A" w:rsidRDefault="0044303A">
                              <w:pP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 xml:space="preserve">Парк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>дальнемагистральных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 xml:space="preserve"> самолётов также растёт. Тринадцатый по счёту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>Boeing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 xml:space="preserve"> 767 прибудет и войдёт в строй в июне 2015 года.</w:t>
                              </w:r>
                            </w:p>
                            <w:p w:rsidR="0044303A" w:rsidRDefault="0044303A">
                              <w:p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color w:val="6060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60606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4303A" w:rsidRDefault="004430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4303A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490"/>
                        </w:tblGrid>
                        <w:tr w:rsidR="0044303A">
                          <w:tc>
                            <w:tcPr>
                              <w:tcW w:w="0" w:type="auto"/>
                              <w:tcBorders>
                                <w:top w:val="single" w:sz="8" w:space="0" w:color="999999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4303A" w:rsidRDefault="0044303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4303A" w:rsidRDefault="004430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4303A" w:rsidRDefault="0044303A"/>
                <w:p w:rsidR="0044303A" w:rsidRDefault="0044303A">
                  <w:pPr>
                    <w:rPr>
                      <w:rFonts w:ascii="Arial" w:hAnsi="Arial" w:cs="Arial"/>
                      <w:color w:val="808080"/>
                    </w:rPr>
                  </w:pPr>
                  <w:r>
                    <w:rPr>
                      <w:rFonts w:ascii="Arial" w:hAnsi="Arial" w:cs="Arial"/>
                      <w:color w:val="808080"/>
                    </w:rPr>
                    <w:t>Куда обращаться с жалобами пассажирам и агентствам.</w:t>
                  </w:r>
                </w:p>
                <w:p w:rsidR="0044303A" w:rsidRDefault="0044303A">
                  <w:pPr>
                    <w:rPr>
                      <w:rFonts w:ascii="Arial" w:hAnsi="Arial" w:cs="Arial"/>
                      <w:color w:val="808080"/>
                      <w:sz w:val="16"/>
                      <w:szCs w:val="16"/>
                      <w:u w:val="single"/>
                    </w:rPr>
                  </w:pPr>
                </w:p>
                <w:p w:rsidR="0044303A" w:rsidRDefault="0044303A">
                  <w:pP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  Для рассмотрения жалоб и претензий, пассажирам и агентам необходимо заполнить </w:t>
                  </w:r>
                </w:p>
                <w:p w:rsidR="0044303A" w:rsidRDefault="0044303A">
                  <w:pP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   форму  на </w:t>
                  </w:r>
                  <w:hyperlink r:id="rId13" w:history="1">
                    <w:r>
                      <w:rPr>
                        <w:rStyle w:val="a3"/>
                        <w:color w:val="808080"/>
                        <w:sz w:val="16"/>
                        <w:szCs w:val="16"/>
                      </w:rPr>
                      <w:t>https://www.condor.com/eu/popup_hotline.jsp</w:t>
                    </w:r>
                  </w:hyperlink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. После заполнения формы </w:t>
                  </w:r>
                  <w:proofErr w:type="gram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на</w:t>
                  </w:r>
                  <w:proofErr w:type="gram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  <w:p w:rsidR="0044303A" w:rsidRDefault="0044303A">
                  <w:pP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   </w:t>
                  </w:r>
                  <w:proofErr w:type="gram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сайте</w:t>
                  </w:r>
                  <w:proofErr w:type="gram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, в тот же день присваивается номер претензии. Претензии, посланные </w:t>
                  </w:r>
                  <w:proofErr w:type="gram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по</w:t>
                  </w:r>
                  <w:proofErr w:type="gramEnd"/>
                </w:p>
                <w:p w:rsidR="0044303A" w:rsidRDefault="0044303A">
                  <w:pP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  факсу и электронной почте, так же получают номер в течение трех дней после </w:t>
                  </w:r>
                </w:p>
                <w:p w:rsidR="0044303A" w:rsidRDefault="0044303A">
                  <w:pP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   получения отделом по обслуживанию пассажиров. Если номер претензии не </w:t>
                  </w:r>
                </w:p>
                <w:p w:rsidR="0044303A" w:rsidRDefault="0044303A">
                  <w:pP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   получен  в указанные сроки, то возможно документ не был получен или получен   </w:t>
                  </w:r>
                </w:p>
                <w:p w:rsidR="0044303A" w:rsidRDefault="0044303A">
                  <w:pP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   некорректно.</w:t>
                  </w:r>
                </w:p>
                <w:p w:rsidR="0044303A" w:rsidRDefault="0044303A">
                  <w:pP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  В </w:t>
                  </w:r>
                  <w:proofErr w:type="gram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этом</w:t>
                  </w:r>
                  <w:proofErr w:type="gram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случае необходимо повторно оправить претензию. Пожалуйста, используйте </w:t>
                  </w:r>
                </w:p>
                <w:p w:rsidR="0044303A" w:rsidRDefault="0044303A">
                  <w:pP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   </w:t>
                  </w: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онлайн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канал для оформления претензий.</w:t>
                  </w:r>
                </w:p>
                <w:p w:rsidR="0044303A" w:rsidRDefault="0044303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0"/>
                  </w:tblGrid>
                  <w:tr w:rsidR="0044303A">
                    <w:tc>
                      <w:tcPr>
                        <w:tcW w:w="0" w:type="auto"/>
                        <w:hideMark/>
                      </w:tcPr>
                      <w:p w:rsidR="0044303A" w:rsidRDefault="004430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4303A">
                    <w:trPr>
                      <w:trHeight w:val="20"/>
                    </w:trPr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760"/>
                        </w:tblGrid>
                        <w:tr w:rsidR="0044303A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:rsidR="0044303A" w:rsidRDefault="0044303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4303A" w:rsidRDefault="004430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4303A" w:rsidRDefault="0044303A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0"/>
                  </w:tblGrid>
                  <w:tr w:rsidR="0044303A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900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44303A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44303A" w:rsidRDefault="0044303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4303A" w:rsidRDefault="004430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4303A" w:rsidRDefault="0044303A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0"/>
                  </w:tblGrid>
                  <w:tr w:rsidR="0044303A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490"/>
                        </w:tblGrid>
                        <w:tr w:rsidR="0044303A">
                          <w:tc>
                            <w:tcPr>
                              <w:tcW w:w="0" w:type="auto"/>
                              <w:tcBorders>
                                <w:top w:val="single" w:sz="8" w:space="0" w:color="999999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4303A" w:rsidRDefault="0044303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4303A" w:rsidRDefault="004430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4303A" w:rsidRDefault="0044303A">
                  <w:pPr>
                    <w:rPr>
                      <w:rFonts w:ascii="Arial" w:hAnsi="Arial" w:cs="Arial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0"/>
                  </w:tblGrid>
                  <w:tr w:rsidR="0044303A">
                    <w:tc>
                      <w:tcPr>
                        <w:tcW w:w="0" w:type="auto"/>
                        <w:hideMark/>
                      </w:tcPr>
                      <w:p w:rsidR="0044303A" w:rsidRDefault="0044303A">
                        <w:pPr>
                          <w:rPr>
                            <w:rFonts w:ascii="Arial" w:hAnsi="Arial" w:cs="Arial"/>
                            <w:color w:val="808080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</w:rPr>
                          <w:t xml:space="preserve">Дополнения к зимнему расписанию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808080"/>
                          </w:rPr>
                          <w:t>Condor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808080"/>
                          </w:rPr>
                          <w:t xml:space="preserve"> 2015-16</w:t>
                        </w:r>
                      </w:p>
                    </w:tc>
                  </w:tr>
                </w:tbl>
                <w:p w:rsidR="0044303A" w:rsidRDefault="0044303A">
                  <w:pPr>
                    <w:rPr>
                      <w:color w:val="808080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0"/>
                  </w:tblGrid>
                  <w:tr w:rsidR="0044303A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900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44303A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44303A" w:rsidRDefault="0044303A">
                              <w:pP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lastRenderedPageBreak/>
                                <w:t xml:space="preserve">Большинство рейсов авиакомпании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>Condor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 xml:space="preserve"> на зимний период 2015-16 уже доступно в системах для бронирования. В добавление к новым направлениям полётов, таким как Рио-де-Жанейро, увеличена частота на один рейс в неделю больше на рейсы из Франкфурта на Маврикий (MRU),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>Канкун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 xml:space="preserve"> (CUN), и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>Варадеро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 xml:space="preserve"> (VRA).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>щё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 xml:space="preserve"> одна новость: к зимнему плану полётов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>Condor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 xml:space="preserve"> добавляется ещё один рейс в Гавану (HAV), в дополнение к 4 рейсам в неделю, а также рейс из Мюнхена в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>Пунта-Кану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 xml:space="preserve"> (PUJ),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>Доминикана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 xml:space="preserve">. В зимний период 2015-16 рейсы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>Condor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 xml:space="preserve"> в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>Виндхук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 xml:space="preserve"> (WDH), Намибия, будут выполняться в ночное время.  </w:t>
                              </w:r>
                            </w:p>
                            <w:p w:rsidR="0044303A" w:rsidRDefault="0044303A">
                              <w:p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44303A" w:rsidRDefault="004430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4303A" w:rsidRDefault="0044303A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0"/>
                  </w:tblGrid>
                  <w:tr w:rsidR="0044303A">
                    <w:tc>
                      <w:tcPr>
                        <w:tcW w:w="0" w:type="auto"/>
                        <w:hideMark/>
                      </w:tcPr>
                      <w:p w:rsidR="0044303A" w:rsidRDefault="004430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4303A">
                    <w:tc>
                      <w:tcPr>
                        <w:tcW w:w="0" w:type="auto"/>
                        <w:hideMark/>
                      </w:tcPr>
                      <w:p w:rsidR="0044303A" w:rsidRDefault="004430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4303A" w:rsidRDefault="0044303A">
                  <w:pPr>
                    <w:rPr>
                      <w:b/>
                      <w:bCs/>
                    </w:rPr>
                  </w:pPr>
                </w:p>
                <w:p w:rsidR="0044303A" w:rsidRDefault="0044303A">
                  <w:pPr>
                    <w:rPr>
                      <w:rFonts w:ascii="Arial" w:hAnsi="Arial" w:cs="Arial"/>
                      <w:color w:val="808080"/>
                    </w:rPr>
                  </w:pPr>
                  <w:r>
                    <w:rPr>
                      <w:rFonts w:ascii="Arial" w:hAnsi="Arial" w:cs="Arial"/>
                      <w:color w:val="808080"/>
                    </w:rPr>
                    <w:t>Посадочные талоны для транзитных пассажиров.</w:t>
                  </w:r>
                </w:p>
                <w:p w:rsidR="0044303A" w:rsidRDefault="0044303A">
                  <w:pPr>
                    <w:rPr>
                      <w:rFonts w:ascii="Arial" w:hAnsi="Arial" w:cs="Arial"/>
                      <w:color w:val="808080"/>
                      <w:sz w:val="22"/>
                      <w:szCs w:val="22"/>
                      <w:u w:val="single"/>
                    </w:rPr>
                  </w:pPr>
                </w:p>
                <w:p w:rsidR="0044303A" w:rsidRDefault="0044303A">
                  <w:pP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808080"/>
                      <w:sz w:val="22"/>
                      <w:szCs w:val="22"/>
                    </w:rPr>
                    <w:t xml:space="preserve">      </w:t>
                  </w: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Пассажирам, следующим транзитом через Германию не надо выходить </w:t>
                  </w:r>
                  <w:proofErr w:type="gram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из</w:t>
                  </w:r>
                  <w:proofErr w:type="gram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 </w:t>
                  </w:r>
                </w:p>
                <w:p w:rsidR="0044303A" w:rsidRDefault="0044303A">
                  <w:pP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 транзитной зоны для  получения посадочного талона на следующий рейс. Это можно</w:t>
                  </w:r>
                </w:p>
                <w:p w:rsidR="0044303A" w:rsidRDefault="0044303A">
                  <w:pP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сделать на выходе на посадку своего рейса (</w:t>
                  </w: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Boarding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Gate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), который указан на табло</w:t>
                  </w:r>
                </w:p>
                <w:p w:rsidR="0044303A" w:rsidRDefault="0044303A">
                  <w:pP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в транзитной зоне аэропорта. Авиакомпания не несет ответственности за опоздание</w:t>
                  </w:r>
                </w:p>
                <w:p w:rsidR="0044303A" w:rsidRDefault="0044303A">
                  <w:pP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пассажиров на рейс, связанных с прохождением регистрационных и проверочных</w:t>
                  </w:r>
                </w:p>
                <w:p w:rsidR="0044303A" w:rsidRDefault="0044303A">
                  <w:pP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процедур, предшествующих транзитной зоне.</w:t>
                  </w:r>
                </w:p>
                <w:p w:rsidR="0044303A" w:rsidRDefault="0044303A">
                  <w:pPr>
                    <w:rPr>
                      <w:color w:val="808080"/>
                    </w:rPr>
                  </w:pPr>
                </w:p>
                <w:p w:rsidR="0044303A" w:rsidRDefault="0044303A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0"/>
                  </w:tblGrid>
                  <w:tr w:rsidR="0044303A">
                    <w:tc>
                      <w:tcPr>
                        <w:tcW w:w="0" w:type="auto"/>
                        <w:hideMark/>
                      </w:tcPr>
                      <w:p w:rsidR="0044303A" w:rsidRDefault="004430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4303A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900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44303A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44303A" w:rsidRDefault="0044303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4303A" w:rsidRDefault="004430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4303A" w:rsidRDefault="0044303A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0"/>
                  </w:tblGrid>
                  <w:tr w:rsidR="0044303A">
                    <w:tc>
                      <w:tcPr>
                        <w:tcW w:w="0" w:type="auto"/>
                        <w:tcMar>
                          <w:top w:w="225" w:type="dxa"/>
                          <w:left w:w="270" w:type="dxa"/>
                          <w:bottom w:w="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490"/>
                        </w:tblGrid>
                        <w:tr w:rsidR="0044303A">
                          <w:tc>
                            <w:tcPr>
                              <w:tcW w:w="0" w:type="auto"/>
                              <w:tcBorders>
                                <w:top w:val="single" w:sz="8" w:space="0" w:color="999999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4303A" w:rsidRDefault="0044303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4303A" w:rsidRDefault="004430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4303A" w:rsidRDefault="0044303A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0"/>
                  </w:tblGrid>
                  <w:tr w:rsidR="0044303A">
                    <w:tc>
                      <w:tcPr>
                        <w:tcW w:w="0" w:type="auto"/>
                        <w:hideMark/>
                      </w:tcPr>
                      <w:p w:rsidR="0044303A" w:rsidRDefault="004430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4303A" w:rsidRDefault="0044303A">
                  <w:pPr>
                    <w:rPr>
                      <w:rFonts w:ascii="Arial" w:hAnsi="Arial" w:cs="Arial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808080"/>
                    </w:rPr>
                    <w:t xml:space="preserve">Посмотреть обновленный салон авиакомпании </w:t>
                  </w:r>
                  <w:proofErr w:type="spellStart"/>
                  <w:r>
                    <w:rPr>
                      <w:rFonts w:ascii="Arial" w:hAnsi="Arial" w:cs="Arial"/>
                      <w:color w:val="808080"/>
                    </w:rPr>
                    <w:t>Condor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</w:rPr>
                    <w:t xml:space="preserve"> можно здесь:</w:t>
                  </w:r>
                </w:p>
                <w:p w:rsidR="0044303A" w:rsidRDefault="0044303A">
                  <w:pPr>
                    <w:rPr>
                      <w:sz w:val="28"/>
                      <w:szCs w:val="28"/>
                    </w:rPr>
                  </w:pPr>
                </w:p>
                <w:p w:rsidR="0044303A" w:rsidRDefault="0044303A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381250" cy="485775"/>
                        <wp:effectExtent l="0" t="0" r="0" b="0"/>
                        <wp:docPr id="3" name="Рисунок 3" descr="cid:image001.png@01D013B9.DBC89EA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id:image001.png@01D013B9.DBC89EA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303A" w:rsidRDefault="0044303A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0"/>
                  </w:tblGrid>
                  <w:tr w:rsidR="0044303A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760"/>
                        </w:tblGrid>
                        <w:tr w:rsidR="0044303A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:rsidR="0044303A" w:rsidRDefault="0044303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4303A" w:rsidRDefault="004430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4303A" w:rsidRDefault="0044303A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0"/>
                  </w:tblGrid>
                  <w:tr w:rsidR="0044303A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900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44303A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44303A" w:rsidRDefault="0044303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4303A" w:rsidRDefault="004430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4303A" w:rsidRDefault="0044303A"/>
                <w:p w:rsidR="0044303A" w:rsidRDefault="0044303A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0"/>
                  </w:tblGrid>
                  <w:tr w:rsidR="0044303A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760"/>
                        </w:tblGrid>
                        <w:tr w:rsidR="004430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082"/>
                              </w:tblGrid>
                              <w:tr w:rsidR="0044303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0"/>
                                      <w:gridCol w:w="156"/>
                                      <w:gridCol w:w="750"/>
                                      <w:gridCol w:w="6"/>
                                    </w:tblGrid>
                                    <w:tr w:rsidR="0044303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00"/>
                                          </w:tblGrid>
                                          <w:tr w:rsidR="0044303A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p w:rsidR="0044303A" w:rsidRDefault="0044303A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  <w:color w:val="0000FF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457200" cy="457200"/>
                                                      <wp:effectExtent l="19050" t="0" r="0" b="0"/>
                                                      <wp:docPr id="7" name="Рисунок 7" descr="Extranet">
                                                        <a:hlinkClick xmlns:a="http://schemas.openxmlformats.org/drawingml/2006/main" r:id="rId16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7" descr="Extranet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7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57200" cy="4572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44303A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5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p w:rsidR="0044303A" w:rsidRDefault="0044303A">
                                                <w:pPr>
                                                  <w:jc w:val="center"/>
                                                </w:pPr>
                                                <w:hyperlink r:id="rId18" w:tgtFrame="_blank" w:history="1">
                                                  <w:proofErr w:type="spellStart"/>
                                                  <w:r>
                                                    <w:rPr>
                                                      <w:rStyle w:val="a3"/>
                                                      <w:b/>
                                                      <w:bCs/>
                                                      <w:color w:val="333333"/>
                                                      <w:sz w:val="17"/>
                                                      <w:szCs w:val="17"/>
                                                    </w:rPr>
                                                    <w:t>Extranet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4303A" w:rsidRDefault="0044303A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56"/>
                                          </w:tblGrid>
                                          <w:tr w:rsidR="0044303A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p w:rsidR="0044303A" w:rsidRDefault="0044303A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44303A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5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p w:rsidR="0044303A" w:rsidRDefault="0044303A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44303A" w:rsidRDefault="0044303A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750"/>
                                          </w:tblGrid>
                                          <w:tr w:rsidR="0044303A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7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44303A" w:rsidRDefault="0044303A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  <w:color w:val="0000FF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457200" cy="457200"/>
                                                      <wp:effectExtent l="19050" t="0" r="0" b="0"/>
                                                      <wp:docPr id="8" name="Рисунок 8" descr="eLearning">
                                                        <a:hlinkClick xmlns:a="http://schemas.openxmlformats.org/drawingml/2006/main" r:id="rId19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8" descr="eLearni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7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57200" cy="4572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44303A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44303A" w:rsidRDefault="0044303A">
                                                <w:pPr>
                                                  <w:jc w:val="center"/>
                                                </w:pPr>
                                                <w:hyperlink r:id="rId20" w:tgtFrame="_blank" w:history="1">
                                                  <w:proofErr w:type="spellStart"/>
                                                  <w:r>
                                                    <w:rPr>
                                                      <w:rStyle w:val="a3"/>
                                                      <w:b/>
                                                      <w:bCs/>
                                                      <w:color w:val="333333"/>
                                                      <w:sz w:val="17"/>
                                                      <w:szCs w:val="17"/>
                                                    </w:rPr>
                                                    <w:t>eLearning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4303A" w:rsidRDefault="0044303A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44303A" w:rsidRDefault="0044303A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4303A" w:rsidRDefault="0044303A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4303A" w:rsidRDefault="0044303A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4303A" w:rsidRDefault="0044303A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4303A" w:rsidRDefault="0044303A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0"/>
                  </w:tblGrid>
                  <w:tr w:rsidR="0044303A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490"/>
                        </w:tblGrid>
                        <w:tr w:rsidR="0044303A">
                          <w:tc>
                            <w:tcPr>
                              <w:tcW w:w="0" w:type="auto"/>
                              <w:tcBorders>
                                <w:top w:val="single" w:sz="12" w:space="0" w:color="999999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4303A" w:rsidRDefault="0044303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4303A" w:rsidRDefault="004430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4303A" w:rsidRDefault="0044303A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0"/>
                  </w:tblGrid>
                  <w:tr w:rsidR="0044303A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760"/>
                        </w:tblGrid>
                        <w:tr w:rsidR="0044303A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:rsidR="0044303A" w:rsidRDefault="0044303A"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0" distR="0" simplePos="0" relativeHeight="251660288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5372100" cy="1371600"/>
                                    <wp:effectExtent l="19050" t="0" r="0" b="0"/>
                                    <wp:wrapSquare wrapText="bothSides"/>
                                    <wp:docPr id="10" name="Рисунок 2" descr="https://gallery.mailchimp.com/d4573ce8d8f4bbebcd2833e83/images/e78d0519-3278-4142-b73b-1c43011e210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gallery.mailchimp.com/d4573ce8d8f4bbebcd2833e83/images/e78d0519-3278-4142-b73b-1c43011e210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2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1371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</w:tr>
                      </w:tbl>
                      <w:p w:rsidR="0044303A" w:rsidRDefault="004430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4303A" w:rsidRDefault="0044303A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0"/>
                  </w:tblGrid>
                  <w:tr w:rsidR="0044303A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30"/>
                        </w:tblGrid>
                        <w:tr w:rsidR="0044303A">
                          <w:tc>
                            <w:tcPr>
                              <w:tcW w:w="0" w:type="auto"/>
                              <w:hideMark/>
                            </w:tcPr>
                            <w:p w:rsidR="0044303A" w:rsidRDefault="0044303A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5715000" cy="1285875"/>
                                    <wp:effectExtent l="19050" t="0" r="0" b="0"/>
                                    <wp:docPr id="9" name="Рисунок 9" descr="https://gallery.mailchimp.com/d4573ce8d8f4bbebcd2833e83/images/8d3c2d92-e149-44e8-abfc-480995ce6232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s://gallery.mailchimp.com/d4573ce8d8f4bbebcd2833e83/images/8d3c2d92-e149-44e8-abfc-480995ce6232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1285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4303A" w:rsidRDefault="004430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4303A" w:rsidRDefault="0044303A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0"/>
                  </w:tblGrid>
                  <w:tr w:rsidR="0044303A" w:rsidRPr="0044303A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900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44303A" w:rsidRPr="0044303A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44303A" w:rsidRPr="0044303A" w:rsidRDefault="0044303A" w:rsidP="0044303A">
                              <w:pPr>
                                <w:spacing w:after="240"/>
                                <w:rPr>
                                  <w:rFonts w:eastAsia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1076325" cy="238125"/>
                                    <wp:effectExtent l="19050" t="0" r="9525" b="0"/>
                                    <wp:docPr id="4" name="Рисунок 4" descr="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 r:link="rId2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63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4303A">
                                <w:rPr>
                                  <w:rFonts w:ascii="Arial" w:hAnsi="Arial" w:cs="Arial"/>
                                  <w:color w:val="1F497D"/>
                                  <w:lang w:val="en-US"/>
                                </w:rPr>
                                <w:br/>
                              </w:r>
                              <w:r w:rsidRPr="0044303A">
                                <w:rPr>
                                  <w:rFonts w:ascii="Arial" w:hAnsi="Arial" w:cs="Arial"/>
                                  <w:color w:val="1F497D"/>
                                  <w:sz w:val="18"/>
                                  <w:szCs w:val="18"/>
                                  <w:lang w:val="en-US"/>
                                </w:rPr>
                                <w:t xml:space="preserve">Condor </w:t>
                              </w:r>
                              <w:proofErr w:type="spellStart"/>
                              <w:r w:rsidRPr="0044303A">
                                <w:rPr>
                                  <w:rFonts w:ascii="Arial" w:hAnsi="Arial" w:cs="Arial"/>
                                  <w:color w:val="1F497D"/>
                                  <w:sz w:val="18"/>
                                  <w:szCs w:val="18"/>
                                  <w:lang w:val="en-US"/>
                                </w:rPr>
                                <w:t>Flugdienst</w:t>
                              </w:r>
                              <w:proofErr w:type="spellEnd"/>
                              <w:r w:rsidRPr="0044303A">
                                <w:rPr>
                                  <w:rFonts w:ascii="Arial" w:hAnsi="Arial" w:cs="Arial"/>
                                  <w:color w:val="1F497D"/>
                                  <w:sz w:val="18"/>
                                  <w:szCs w:val="18"/>
                                  <w:lang w:val="en-US"/>
                                </w:rPr>
                                <w:t xml:space="preserve"> GmbH </w:t>
                              </w:r>
                              <w:r w:rsidRPr="0044303A">
                                <w:rPr>
                                  <w:rFonts w:ascii="Arial" w:hAnsi="Arial" w:cs="Arial"/>
                                  <w:color w:val="1F497D"/>
                                  <w:sz w:val="18"/>
                                  <w:szCs w:val="18"/>
                                  <w:lang w:val="en-US"/>
                                </w:rPr>
                                <w:br/>
                                <w:t>represented by GSA AVIAREPS AG</w:t>
                              </w:r>
                              <w:r w:rsidRPr="0044303A">
                                <w:rPr>
                                  <w:rFonts w:ascii="Arial" w:hAnsi="Arial" w:cs="Arial"/>
                                  <w:color w:val="1F497D"/>
                                  <w:sz w:val="18"/>
                                  <w:szCs w:val="18"/>
                                  <w:lang w:val="en-US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44303A" w:rsidRPr="0044303A" w:rsidRDefault="0044303A">
                        <w:pPr>
                          <w:rPr>
                            <w:rFonts w:eastAsia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:rsidR="0044303A" w:rsidRPr="0044303A" w:rsidRDefault="0044303A">
                  <w:pPr>
                    <w:rPr>
                      <w:lang w:val="en-US"/>
                    </w:rPr>
                  </w:pPr>
                </w:p>
              </w:tc>
            </w:tr>
          </w:tbl>
          <w:p w:rsidR="0044303A" w:rsidRPr="0044303A" w:rsidRDefault="0044303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465F69" w:rsidRPr="0044303A" w:rsidRDefault="00465F69">
      <w:pPr>
        <w:rPr>
          <w:lang w:val="en-US"/>
        </w:rPr>
      </w:pPr>
    </w:p>
    <w:sectPr w:rsidR="00465F69" w:rsidRPr="0044303A" w:rsidSect="0046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44303A"/>
    <w:rsid w:val="000341AC"/>
    <w:rsid w:val="00066C31"/>
    <w:rsid w:val="000A3E81"/>
    <w:rsid w:val="000F3B12"/>
    <w:rsid w:val="00133D9E"/>
    <w:rsid w:val="00150DDE"/>
    <w:rsid w:val="00152E31"/>
    <w:rsid w:val="001A7522"/>
    <w:rsid w:val="00244706"/>
    <w:rsid w:val="00244719"/>
    <w:rsid w:val="0028267D"/>
    <w:rsid w:val="0030756A"/>
    <w:rsid w:val="00407D21"/>
    <w:rsid w:val="0044303A"/>
    <w:rsid w:val="00465F69"/>
    <w:rsid w:val="00483F07"/>
    <w:rsid w:val="00490F0F"/>
    <w:rsid w:val="004C5FA9"/>
    <w:rsid w:val="00557E4C"/>
    <w:rsid w:val="005F421E"/>
    <w:rsid w:val="006500C7"/>
    <w:rsid w:val="006F7CE2"/>
    <w:rsid w:val="00751856"/>
    <w:rsid w:val="00770A03"/>
    <w:rsid w:val="007F58CF"/>
    <w:rsid w:val="008419B0"/>
    <w:rsid w:val="00856F76"/>
    <w:rsid w:val="00892AFB"/>
    <w:rsid w:val="00910183"/>
    <w:rsid w:val="00AA2C6A"/>
    <w:rsid w:val="00B45EEA"/>
    <w:rsid w:val="00B51C01"/>
    <w:rsid w:val="00B9773E"/>
    <w:rsid w:val="00C1248A"/>
    <w:rsid w:val="00CB6C44"/>
    <w:rsid w:val="00CB7F0D"/>
    <w:rsid w:val="00CF2F43"/>
    <w:rsid w:val="00D53060"/>
    <w:rsid w:val="00D53F52"/>
    <w:rsid w:val="00F6654E"/>
    <w:rsid w:val="00FB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303A"/>
    <w:pPr>
      <w:spacing w:line="300" w:lineRule="auto"/>
      <w:outlineLvl w:val="0"/>
    </w:pPr>
    <w:rPr>
      <w:rFonts w:ascii="Arial" w:hAnsi="Arial" w:cs="Arial"/>
      <w:b/>
      <w:bCs/>
      <w:color w:val="606060"/>
      <w:spacing w:val="-15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03A"/>
    <w:rPr>
      <w:rFonts w:ascii="Arial" w:hAnsi="Arial" w:cs="Arial"/>
      <w:b/>
      <w:bCs/>
      <w:color w:val="606060"/>
      <w:spacing w:val="-15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430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303A"/>
    <w:pPr>
      <w:spacing w:before="240" w:after="240"/>
    </w:pPr>
  </w:style>
  <w:style w:type="character" w:styleId="a5">
    <w:name w:val="Strong"/>
    <w:basedOn w:val="a0"/>
    <w:uiPriority w:val="22"/>
    <w:qFormat/>
    <w:rsid w:val="0044303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30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0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condor.com/eu/popup_hotline.jsp" TargetMode="External"/><Relationship Id="rId18" Type="http://schemas.openxmlformats.org/officeDocument/2006/relationships/hyperlink" Target="http://condor.us9.list-manage.com/track/click?u=d4573ce8d8f4bbebcd2833e83&amp;id=58213ccea0&amp;e=6c92bbdf7b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https://gallery.mailchimp.com/d4573ce8d8f4bbebcd2833e83/images/e78d0519-3278-4142-b73b-1c43011e2100.jpg" TargetMode="External"/><Relationship Id="rId7" Type="http://schemas.openxmlformats.org/officeDocument/2006/relationships/image" Target="cid:image007.jpg@01D094BD.20FA78C0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condor.us9.list-manage2.com/track/click?u=d4573ce8d8f4bbebcd2833e83&amp;id=87f0fd4765&amp;e=6c92bbdf7b" TargetMode="External"/><Relationship Id="rId20" Type="http://schemas.openxmlformats.org/officeDocument/2006/relationships/hyperlink" Target="http://condor.us9.list-manage.com/track/click?u=d4573ce8d8f4bbebcd2833e83&amp;id=084f6ff92c&amp;e=6c92bbdf7b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condorexperts.com/" TargetMode="External"/><Relationship Id="rId24" Type="http://schemas.openxmlformats.org/officeDocument/2006/relationships/image" Target="cid:image001.gif@01D06D46.67196440" TargetMode="External"/><Relationship Id="rId5" Type="http://schemas.openxmlformats.org/officeDocument/2006/relationships/hyperlink" Target="https://www.onlinetraveltraining.com/free-courses/providers/condor-training" TargetMode="External"/><Relationship Id="rId15" Type="http://schemas.openxmlformats.org/officeDocument/2006/relationships/image" Target="cid:image004.png@01D06D46.67196440" TargetMode="External"/><Relationship Id="rId23" Type="http://schemas.openxmlformats.org/officeDocument/2006/relationships/image" Target="media/image8.gif"/><Relationship Id="rId10" Type="http://schemas.openxmlformats.org/officeDocument/2006/relationships/hyperlink" Target="http://www.condor.com/" TargetMode="External"/><Relationship Id="rId19" Type="http://schemas.openxmlformats.org/officeDocument/2006/relationships/hyperlink" Target="http://condor.us9.list-manage1.com/track/click?u=d4573ce8d8f4bbebcd2833e83&amp;id=e0428afefe&amp;e=6c92bbdf7b" TargetMode="External"/><Relationship Id="rId4" Type="http://schemas.openxmlformats.org/officeDocument/2006/relationships/image" Target="media/image1.png"/><Relationship Id="rId9" Type="http://schemas.openxmlformats.org/officeDocument/2006/relationships/image" Target="cid:image008.jpg@01D094BD.20FA78C0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834</Words>
  <Characters>4757</Characters>
  <Application>Microsoft Office Word</Application>
  <DocSecurity>0</DocSecurity>
  <Lines>39</Lines>
  <Paragraphs>11</Paragraphs>
  <ScaleCrop>false</ScaleCrop>
  <Company>AVIA-CENTER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o.skibskaya</dc:creator>
  <cp:keywords/>
  <dc:description/>
  <cp:lastModifiedBy>o.skibskaya</cp:lastModifiedBy>
  <cp:revision>1</cp:revision>
  <dcterms:created xsi:type="dcterms:W3CDTF">2015-05-25T15:00:00Z</dcterms:created>
  <dcterms:modified xsi:type="dcterms:W3CDTF">2015-05-25T15:01:00Z</dcterms:modified>
</cp:coreProperties>
</file>